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D4E2" w14:textId="4C8ED3DA" w:rsidR="00D54DFB" w:rsidRDefault="00D54DFB" w:rsidP="00D54DFB">
      <w:pPr>
        <w:pStyle w:val="DefaultText"/>
        <w:jc w:val="center"/>
        <w:rPr>
          <w:b/>
          <w:sz w:val="28"/>
          <w:szCs w:val="28"/>
        </w:rPr>
      </w:pPr>
      <w:bookmarkStart w:id="0" w:name="_GoBack"/>
      <w:bookmarkEnd w:id="0"/>
      <w:r>
        <w:rPr>
          <w:b/>
          <w:sz w:val="28"/>
          <w:szCs w:val="28"/>
        </w:rPr>
        <w:t>PERSONAL RESPONSIBILITY EDUCATION PROGRAM</w:t>
      </w:r>
    </w:p>
    <w:p w14:paraId="1E621ED9" w14:textId="559989F0" w:rsidR="00D54DFB" w:rsidRDefault="00D54DFB" w:rsidP="00D54DFB">
      <w:pPr>
        <w:pStyle w:val="DefaultText"/>
        <w:jc w:val="center"/>
        <w:rPr>
          <w:b/>
          <w:sz w:val="28"/>
          <w:szCs w:val="28"/>
        </w:rPr>
      </w:pPr>
      <w:r>
        <w:rPr>
          <w:b/>
          <w:sz w:val="28"/>
          <w:szCs w:val="28"/>
        </w:rPr>
        <w:t>(PREP)</w:t>
      </w:r>
    </w:p>
    <w:p w14:paraId="45CBD03F" w14:textId="329EF3CA" w:rsidR="00D54DFB" w:rsidRDefault="00D54DFB" w:rsidP="00D54DFB">
      <w:pPr>
        <w:pStyle w:val="DefaultText"/>
        <w:jc w:val="center"/>
        <w:rPr>
          <w:b/>
          <w:sz w:val="28"/>
          <w:szCs w:val="28"/>
        </w:rPr>
      </w:pPr>
      <w:r>
        <w:rPr>
          <w:b/>
          <w:sz w:val="28"/>
          <w:szCs w:val="28"/>
        </w:rPr>
        <w:t xml:space="preserve">PROGRAM </w:t>
      </w:r>
      <w:r w:rsidR="001D0846">
        <w:rPr>
          <w:b/>
          <w:sz w:val="28"/>
          <w:szCs w:val="28"/>
        </w:rPr>
        <w:t>D</w:t>
      </w:r>
      <w:r>
        <w:rPr>
          <w:b/>
          <w:sz w:val="28"/>
          <w:szCs w:val="28"/>
        </w:rPr>
        <w:t>ESCRIPTION</w:t>
      </w:r>
    </w:p>
    <w:p w14:paraId="4F8697EA" w14:textId="77777777" w:rsidR="00D54DFB" w:rsidRDefault="00D54DFB" w:rsidP="00D54DFB">
      <w:pPr>
        <w:pStyle w:val="DefaultText"/>
        <w:jc w:val="center"/>
        <w:rPr>
          <w:b/>
          <w:sz w:val="28"/>
          <w:szCs w:val="28"/>
        </w:rPr>
      </w:pPr>
    </w:p>
    <w:p w14:paraId="3700E0DF" w14:textId="52576213" w:rsidR="00D54DFB" w:rsidRDefault="00D54DFB" w:rsidP="00D54DFB">
      <w:pPr>
        <w:pStyle w:val="DefaultText"/>
      </w:pPr>
    </w:p>
    <w:p w14:paraId="7D5A5D26" w14:textId="0EB478C3" w:rsidR="001D0846" w:rsidRDefault="001D0846" w:rsidP="00D54DFB">
      <w:pPr>
        <w:pStyle w:val="DefaultText"/>
      </w:pPr>
    </w:p>
    <w:p w14:paraId="3C89915B" w14:textId="77777777" w:rsidR="001D0846" w:rsidRDefault="001D0846" w:rsidP="00D54DFB">
      <w:pPr>
        <w:pStyle w:val="DefaultText"/>
      </w:pPr>
    </w:p>
    <w:p w14:paraId="6D185769" w14:textId="59DE48CF" w:rsidR="00384AFE" w:rsidRDefault="00D54DFB" w:rsidP="00D54DFB">
      <w:pPr>
        <w:pStyle w:val="DefaultText"/>
      </w:pPr>
      <w:r>
        <w:t xml:space="preserve">PREP is the Prevention Partnership’s Teen Pregnancy Prevention Program </w:t>
      </w:r>
      <w:r w:rsidR="00384AFE">
        <w:t xml:space="preserve">(TPPP) </w:t>
      </w:r>
      <w:r>
        <w:t xml:space="preserve">targeting students in </w:t>
      </w:r>
      <w:r w:rsidR="00384AFE">
        <w:t xml:space="preserve">south suburban </w:t>
      </w:r>
      <w:r>
        <w:t>Rich Township High School District 227</w:t>
      </w:r>
      <w:r w:rsidR="00384AFE">
        <w:t>.</w:t>
      </w:r>
    </w:p>
    <w:p w14:paraId="51937A5F" w14:textId="6A5CB2FC" w:rsidR="00D54DFB" w:rsidRDefault="00D54DFB" w:rsidP="00D54DFB">
      <w:pPr>
        <w:pStyle w:val="DefaultText"/>
        <w:rPr>
          <w:b/>
        </w:rPr>
      </w:pPr>
    </w:p>
    <w:p w14:paraId="014B5015" w14:textId="7BA06689" w:rsidR="00384AFE" w:rsidRPr="00384AFE" w:rsidRDefault="00384AFE" w:rsidP="00D54DFB">
      <w:pPr>
        <w:pStyle w:val="DefaultText"/>
        <w:rPr>
          <w:bCs/>
        </w:rPr>
      </w:pPr>
      <w:r>
        <w:rPr>
          <w:bCs/>
        </w:rPr>
        <w:t>Each project year the TPPP provides services for between 350 and 400 sophomores:</w:t>
      </w:r>
    </w:p>
    <w:p w14:paraId="6C18019E" w14:textId="77777777" w:rsidR="00D54DFB" w:rsidRDefault="00D54DFB" w:rsidP="00D54DFB">
      <w:pPr>
        <w:pStyle w:val="DefaultText"/>
      </w:pPr>
    </w:p>
    <w:p w14:paraId="14026A87" w14:textId="2BED1A53" w:rsidR="00384AFE" w:rsidRDefault="00D54DFB" w:rsidP="00635BC1">
      <w:pPr>
        <w:pStyle w:val="DefaultText"/>
        <w:numPr>
          <w:ilvl w:val="0"/>
          <w:numId w:val="1"/>
        </w:numPr>
        <w:jc w:val="both"/>
      </w:pPr>
      <w:r w:rsidRPr="00635BC1">
        <w:rPr>
          <w:b/>
          <w:bCs/>
          <w:i/>
          <w:u w:val="single"/>
        </w:rPr>
        <w:t>Be Proud! Be Responsible!</w:t>
      </w:r>
      <w:r>
        <w:t xml:space="preserve"> </w:t>
      </w:r>
      <w:r w:rsidR="00384AFE">
        <w:t xml:space="preserve">is a </w:t>
      </w:r>
      <w:r w:rsidR="001D0846">
        <w:t xml:space="preserve">comprehensive, evidenced-based sex education </w:t>
      </w:r>
      <w:r>
        <w:t>curriculum</w:t>
      </w:r>
      <w:r w:rsidR="00384AFE">
        <w:t>, delivered in eight, fifty-minute class sessions.  The curriclum, developed by ETR, is</w:t>
      </w:r>
      <w:r>
        <w:t xml:space="preserve"> designed to help young people change behaviors that place them at risk of HIV, STDs and pregnancy.  The curriculum is intended to delay initiation of sex among sexually inexperienced youth, to reduce unprotected sex among sexually active youth, and to help young people make responsible decisions about their sexual </w:t>
      </w:r>
      <w:r w:rsidR="00635BC1">
        <w:t xml:space="preserve">health and </w:t>
      </w:r>
      <w:r>
        <w:t>behaviors.</w:t>
      </w:r>
    </w:p>
    <w:p w14:paraId="58BED2A5" w14:textId="42F25F08" w:rsidR="00635BC1" w:rsidRPr="00384AFE" w:rsidRDefault="00635BC1" w:rsidP="00635BC1">
      <w:pPr>
        <w:pStyle w:val="DefaultText"/>
        <w:numPr>
          <w:ilvl w:val="0"/>
          <w:numId w:val="1"/>
        </w:numPr>
        <w:jc w:val="both"/>
      </w:pPr>
      <w:r>
        <w:rPr>
          <w:iCs/>
        </w:rPr>
        <w:t xml:space="preserve">Two additional class sessions are devoted to the presentation of </w:t>
      </w:r>
      <w:r w:rsidR="001D0846" w:rsidRPr="001D0846">
        <w:rPr>
          <w:b/>
          <w:bCs/>
          <w:i/>
          <w:u w:val="single"/>
        </w:rPr>
        <w:t>A</w:t>
      </w:r>
      <w:r w:rsidRPr="001D0846">
        <w:rPr>
          <w:b/>
          <w:bCs/>
          <w:i/>
          <w:u w:val="single"/>
        </w:rPr>
        <w:t xml:space="preserve">dult </w:t>
      </w:r>
      <w:r w:rsidR="001D0846" w:rsidRPr="001D0846">
        <w:rPr>
          <w:b/>
          <w:bCs/>
          <w:i/>
          <w:u w:val="single"/>
        </w:rPr>
        <w:t>P</w:t>
      </w:r>
      <w:r w:rsidRPr="001D0846">
        <w:rPr>
          <w:b/>
          <w:bCs/>
          <w:i/>
          <w:u w:val="single"/>
        </w:rPr>
        <w:t xml:space="preserve">reparation </w:t>
      </w:r>
      <w:r w:rsidR="001D0846" w:rsidRPr="001D0846">
        <w:rPr>
          <w:b/>
          <w:bCs/>
          <w:i/>
          <w:u w:val="single"/>
        </w:rPr>
        <w:t>T</w:t>
      </w:r>
      <w:r w:rsidRPr="001D0846">
        <w:rPr>
          <w:b/>
          <w:bCs/>
          <w:i/>
          <w:u w:val="single"/>
        </w:rPr>
        <w:t>opics</w:t>
      </w:r>
      <w:r>
        <w:rPr>
          <w:iCs/>
        </w:rPr>
        <w:t xml:space="preserve"> including Healthy Relationships, Career Development, and Financial Literacy.</w:t>
      </w:r>
    </w:p>
    <w:p w14:paraId="180BCC05" w14:textId="06AF7B4A" w:rsidR="00D54DFB" w:rsidRDefault="00D54DFB" w:rsidP="00D54DFB">
      <w:pPr>
        <w:pStyle w:val="DefaultText"/>
        <w:numPr>
          <w:ilvl w:val="0"/>
          <w:numId w:val="1"/>
        </w:numPr>
        <w:jc w:val="both"/>
      </w:pPr>
      <w:r>
        <w:t>T</w:t>
      </w:r>
      <w:r w:rsidR="00635BC1">
        <w:t xml:space="preserve">he </w:t>
      </w:r>
      <w:r w:rsidR="00635BC1" w:rsidRPr="001D0846">
        <w:rPr>
          <w:b/>
          <w:bCs/>
          <w:i/>
          <w:iCs/>
          <w:u w:val="single"/>
        </w:rPr>
        <w:t>Connections</w:t>
      </w:r>
      <w:r w:rsidR="00635BC1">
        <w:t xml:space="preserve"> </w:t>
      </w:r>
      <w:r>
        <w:t xml:space="preserve">Resource Guide </w:t>
      </w:r>
      <w:r w:rsidR="00635BC1">
        <w:t xml:space="preserve">is updated annually and distributed to all participants and </w:t>
      </w:r>
      <w:r w:rsidR="001D0846">
        <w:t xml:space="preserve">to </w:t>
      </w:r>
      <w:r w:rsidR="00635BC1">
        <w:t xml:space="preserve">the </w:t>
      </w:r>
      <w:r>
        <w:t>community at large</w:t>
      </w:r>
    </w:p>
    <w:p w14:paraId="179E9570" w14:textId="77777777" w:rsidR="00D54DFB" w:rsidRDefault="00D54DFB" w:rsidP="00D54DFB">
      <w:pPr>
        <w:pStyle w:val="DefaultText"/>
      </w:pPr>
    </w:p>
    <w:p w14:paraId="4EF75861" w14:textId="64B1EA10" w:rsidR="00D54DFB" w:rsidRPr="001D0846" w:rsidRDefault="00635BC1" w:rsidP="001D0846">
      <w:pPr>
        <w:jc w:val="both"/>
        <w:rPr>
          <w:rFonts w:ascii="Arial" w:hAnsi="Arial" w:cs="Arial"/>
          <w:sz w:val="24"/>
          <w:szCs w:val="24"/>
        </w:rPr>
      </w:pPr>
      <w:r w:rsidRPr="001D0846">
        <w:rPr>
          <w:rFonts w:ascii="Arial" w:hAnsi="Arial" w:cs="Arial"/>
          <w:sz w:val="24"/>
          <w:szCs w:val="24"/>
        </w:rPr>
        <w:t>A twelve-question evaluation survey administered to students during the last session, capture student responses which consistently indicate that the majority learned new information, intended to use</w:t>
      </w:r>
      <w:r w:rsidR="001D0846">
        <w:rPr>
          <w:rFonts w:ascii="Arial" w:hAnsi="Arial" w:cs="Arial"/>
          <w:sz w:val="24"/>
          <w:szCs w:val="24"/>
        </w:rPr>
        <w:t xml:space="preserve"> this new</w:t>
      </w:r>
      <w:r w:rsidRPr="001D0846">
        <w:rPr>
          <w:rFonts w:ascii="Arial" w:hAnsi="Arial" w:cs="Arial"/>
          <w:sz w:val="24"/>
          <w:szCs w:val="24"/>
        </w:rPr>
        <w:t xml:space="preserve"> information to guide decisions about their</w:t>
      </w:r>
      <w:r w:rsidR="001D0846" w:rsidRPr="001D0846">
        <w:rPr>
          <w:rFonts w:ascii="Arial" w:hAnsi="Arial" w:cs="Arial"/>
          <w:sz w:val="24"/>
          <w:szCs w:val="24"/>
        </w:rPr>
        <w:t xml:space="preserve"> sexual health and behaviors, and that all their peers </w:t>
      </w:r>
      <w:r w:rsidR="001D0846">
        <w:rPr>
          <w:rFonts w:ascii="Arial" w:hAnsi="Arial" w:cs="Arial"/>
          <w:sz w:val="24"/>
          <w:szCs w:val="24"/>
        </w:rPr>
        <w:t>should</w:t>
      </w:r>
      <w:r w:rsidR="001D0846" w:rsidRPr="001D0846">
        <w:rPr>
          <w:rFonts w:ascii="Arial" w:hAnsi="Arial" w:cs="Arial"/>
          <w:sz w:val="24"/>
          <w:szCs w:val="24"/>
        </w:rPr>
        <w:t xml:space="preserve"> have access to the program.</w:t>
      </w:r>
    </w:p>
    <w:sectPr w:rsidR="00D54DFB" w:rsidRPr="001D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5383"/>
    <w:multiLevelType w:val="hybridMultilevel"/>
    <w:tmpl w:val="3286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FB"/>
    <w:rsid w:val="001D0846"/>
    <w:rsid w:val="002D0F8D"/>
    <w:rsid w:val="00384AFE"/>
    <w:rsid w:val="00635BC1"/>
    <w:rsid w:val="00D5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54DFB"/>
    <w:pPr>
      <w:spacing w:after="0" w:line="240" w:lineRule="auto"/>
    </w:pPr>
    <w:rPr>
      <w:rFonts w:ascii="Arial" w:eastAsia="Times New Roman" w:hAnsi="Arial"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54DFB"/>
    <w:pPr>
      <w:spacing w:after="0" w:line="240" w:lineRule="auto"/>
    </w:pPr>
    <w:rPr>
      <w:rFonts w:ascii="Arial" w:eastAsia="Times New Roman" w:hAnsi="Arial"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Coleman</dc:creator>
  <cp:lastModifiedBy>Daryl</cp:lastModifiedBy>
  <cp:revision>2</cp:revision>
  <dcterms:created xsi:type="dcterms:W3CDTF">2020-08-25T16:13:00Z</dcterms:created>
  <dcterms:modified xsi:type="dcterms:W3CDTF">2020-08-25T16:13:00Z</dcterms:modified>
</cp:coreProperties>
</file>